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27A" w:rsidRDefault="006A527A" w:rsidP="00E715C4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6A527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1149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:rsidR="006A527A" w:rsidRDefault="006A527A" w:rsidP="00E715C4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татов города Абакана</w:t>
      </w:r>
    </w:p>
    <w:p w:rsidR="006A527A" w:rsidRDefault="00E715C4" w:rsidP="00E715C4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E715C4">
        <w:rPr>
          <w:rFonts w:ascii="Times New Roman" w:hAnsi="Times New Roman" w:cs="Times New Roman"/>
          <w:sz w:val="24"/>
          <w:szCs w:val="24"/>
        </w:rPr>
        <w:t>от 17 сентября 2024 г. № 119</w:t>
      </w:r>
    </w:p>
    <w:p w:rsidR="006A527A" w:rsidRDefault="006A527A" w:rsidP="00E715C4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</w:p>
    <w:p w:rsidR="006A527A" w:rsidRDefault="006A527A" w:rsidP="006A527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6A527A" w:rsidRDefault="006A527A" w:rsidP="006A527A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Обязательства по строительству, реконструкции </w:t>
      </w:r>
    </w:p>
    <w:p w:rsidR="006A527A" w:rsidRDefault="006A527A" w:rsidP="006A527A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(или) модернизации (инвестиционные обязательства) </w:t>
      </w:r>
    </w:p>
    <w:p w:rsidR="006A527A" w:rsidRDefault="006A527A" w:rsidP="006A527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6A527A" w:rsidRDefault="006A527A" w:rsidP="006A527A">
      <w:pPr>
        <w:pStyle w:val="a3"/>
        <w:numPr>
          <w:ilvl w:val="0"/>
          <w:numId w:val="1"/>
        </w:numPr>
        <w:spacing w:after="0" w:line="240" w:lineRule="auto"/>
        <w:ind w:hanging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Инвестиционные обязательства со сроком исполнения до </w:t>
      </w:r>
      <w:r w:rsidR="00180304">
        <w:rPr>
          <w:rFonts w:ascii="Times New Roman" w:hAnsi="Times New Roman" w:cs="Times New Roman"/>
          <w:sz w:val="24"/>
          <w:szCs w:val="24"/>
        </w:rPr>
        <w:t xml:space="preserve">31.12.2024. </w:t>
      </w:r>
    </w:p>
    <w:p w:rsidR="006A527A" w:rsidRDefault="006A527A" w:rsidP="006A527A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32"/>
        <w:gridCol w:w="5680"/>
        <w:gridCol w:w="952"/>
        <w:gridCol w:w="1701"/>
      </w:tblGrid>
      <w:tr w:rsidR="006A2E48" w:rsidRPr="006A2E48" w:rsidTr="006A2E48">
        <w:trPr>
          <w:trHeight w:val="106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группы инвести</w:t>
            </w: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ционных проектов</w:t>
            </w:r>
          </w:p>
        </w:tc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инвестиционного проекта (группы инвестиционных проектов)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Иденти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фикатор</w:t>
            </w:r>
            <w:proofErr w:type="gramEnd"/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инвести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ционного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Остаток освоения капитальных вложений на конец отчетного периода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(2024 г.)</w:t>
            </w: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млн. рублей</w:t>
            </w: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(без НДС)</w:t>
            </w:r>
          </w:p>
        </w:tc>
      </w:tr>
      <w:tr w:rsidR="006A2E48" w:rsidRPr="006A2E48" w:rsidTr="006A2E48">
        <w:trPr>
          <w:trHeight w:val="225"/>
        </w:trPr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прогнозных ценах соответствующих лет</w:t>
            </w:r>
          </w:p>
        </w:tc>
      </w:tr>
      <w:tr w:rsidR="006A2E48" w:rsidRPr="006A2E48" w:rsidTr="006A2E48">
        <w:trPr>
          <w:trHeight w:val="2265"/>
        </w:trPr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A2E48" w:rsidRPr="006A2E48" w:rsidTr="006A2E48">
        <w:trPr>
          <w:trHeight w:val="31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Республика Хакасия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53,08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Технологическое присоединение,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1,87</w:t>
            </w:r>
          </w:p>
        </w:tc>
      </w:tr>
      <w:tr w:rsidR="006A2E48" w:rsidRPr="006A2E48" w:rsidTr="006A2E48">
        <w:trPr>
          <w:trHeight w:val="102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Усиление электрической сети в целях осуществления технологического присоединения энергопринимающих устройств потребителей и (или) объектов электросетевого хозяйства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1,87</w:t>
            </w:r>
          </w:p>
        </w:tc>
      </w:tr>
      <w:tr w:rsidR="006A2E48" w:rsidRPr="006A2E48" w:rsidTr="006A2E48">
        <w:trPr>
          <w:trHeight w:val="102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1.1.4.2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Реконструкция существующих объектов электросетевого хозяйства для усиления электрической сети в целях осуществления технологического присоединения,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1,87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ВЛ-0.4 кВ-  усиление сущ. эл. сети связанное с новым подключением потребителей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J_1-2023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-0,22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ВЛ-0.4 кВ-  усиление сущ. эл. сети связанное с новым подключением потребителей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J_1-2024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2,09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модернизация, техническое перевооружение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29,91</w:t>
            </w:r>
          </w:p>
        </w:tc>
      </w:tr>
      <w:tr w:rsidR="006A2E48" w:rsidRPr="006A2E48" w:rsidTr="006A2E48">
        <w:trPr>
          <w:trHeight w:val="76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модернизация, техническое перевооружение трансформаторных и иных подстанций, распределительных пунктов,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18,28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 трансформаторных и иных подстанций,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0,17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ПР-0.4кВ, ВРУ-0.4кВ НП, ЗРУ-0.4кВ 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J_1-2023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-0,08</w:t>
            </w:r>
          </w:p>
        </w:tc>
      </w:tr>
      <w:tr w:rsidR="006A2E48" w:rsidRPr="006A2E48" w:rsidTr="006A2E48">
        <w:trPr>
          <w:trHeight w:val="76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и модернизация энергетических установок. Замена трансформаторов на ТМГ-12 (ТП-65(2*630), ТП-66(2*400), ТП-72(2*400), ТП-85(2*250))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J_3-2023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нд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ПР-0.4кВ, ВРУ-0.4кВ НП, ЗРУ-0.4кВ </w:t>
            </w:r>
          </w:p>
          <w:p w:rsid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J_1-2024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</w:t>
            </w:r>
          </w:p>
        </w:tc>
      </w:tr>
      <w:tr w:rsidR="006A2E48" w:rsidRPr="006A2E48" w:rsidTr="006A2E48">
        <w:trPr>
          <w:trHeight w:val="765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и модернизация энергетических установок. Замена трансформаторов на ТМГ (ТП-77(2*630), ТП-78(2*630), ТП-99(2*250), ТП-218(2*1000))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М_3-2024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Реконструкция и строительство ТП-10/0,4 кВ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18,12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МТП и старых КТП на новые КТП-462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РТП-24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КТП-10/0,4 (1х250 кВА) (СНТ "Койбал" -  I этап реконструкции сетей 10 кВ)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1,23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СТП-10/0,4 (1х160 кВА) (СНТ "Койбал" -  I этап реконструкции сетей 10 кВ)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КТП-10/0,4 кВ (1х250 кВА) (СНТ "Койбал" -  II этап реконструкции сетей 10 кВ)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6,13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СТП-10/0,4 (1х160 кВА) (СНТ "Койбал" -  II этап реконструкции сетей 10 кВ)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3,23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модернизация, техническое перевооружение линий электропередачи,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11,63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 линий электропередачи,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20,38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Реконструкция КЛ-10 кВ (прокладка новых КЛ-10 кВ </w:t>
            </w:r>
            <w:proofErr w:type="gramStart"/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замен</w:t>
            </w:r>
            <w:proofErr w:type="gramEnd"/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существующих)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4,97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КЛ-10кВ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1,03</w:t>
            </w:r>
          </w:p>
        </w:tc>
      </w:tr>
      <w:tr w:rsidR="006A2E48" w:rsidRPr="006A2E48" w:rsidTr="006A2E48">
        <w:trPr>
          <w:trHeight w:val="108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 РТП-24 - опора №1 ВЛ-10 кВ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Реконструкция КЛ-10 кВ (прокладка новых КЛ-10 кВ </w:t>
            </w:r>
            <w:proofErr w:type="gramStart"/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замен</w:t>
            </w:r>
            <w:proofErr w:type="gramEnd"/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существующих)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0,17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ф.РП-3 - 234 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ф.102 - 136А</w:t>
            </w:r>
            <w:r w:rsidRPr="006A2E4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-0,04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ф.206 - опора №1 (СНТ "Койбал" -  II этап реконструкции сетей 10 кВ)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Реконструкция ВЛ-10кВ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7,42</w:t>
            </w:r>
          </w:p>
        </w:tc>
      </w:tr>
      <w:tr w:rsidR="006A2E48" w:rsidRPr="006A2E48" w:rsidTr="006A2E48">
        <w:trPr>
          <w:trHeight w:val="27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 РП-7/6 - 126</w:t>
            </w:r>
            <w:r w:rsidRPr="006A2E4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 </w:t>
            </w: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(СНТ "Койбал" I этап реконструкции сетей 10 кВ) 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2,37</w:t>
            </w:r>
          </w:p>
        </w:tc>
      </w:tr>
      <w:tr w:rsidR="006A2E48" w:rsidRPr="006A2E48" w:rsidTr="006A2E48">
        <w:trPr>
          <w:trHeight w:val="52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ф. РП-7/7- 206 </w:t>
            </w:r>
            <w:r w:rsidRPr="006A2E4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(СНТ "Койбал" II  этап реконструкции сетей 10 кВ)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5,04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Реконструкция ВЛ-0,4 кВ и строительство новых ВЛ-0,4 кВ (СИП)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2,37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ВЛ-0,4 кВ ТП-429 ф.2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питания в сетях ВЛ-0,4 кВ (СНТ "Койбал" для I и II этапа реконструкции сетей 10 кВ)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1,65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ВЛ-0.4 кВ устранение низкого напряжения, вынос сетей 0,4 кВ 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0,48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Реконструкция КЛ-0,4 кВ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0,65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1.2.2.1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КЛ-0,4кВ ТП-10/0,4 кВ - опора №1, вынос сетей 0,4 кВ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М_1-2024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0,65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инвестиционные проекты, всего, в том числе: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21,29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 автотранспорта, спецтехники 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М_2-2024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0,75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автоматизированных программ и информационно - вычислительной техники 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М_2-2024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5,44</w:t>
            </w:r>
          </w:p>
        </w:tc>
      </w:tr>
      <w:tr w:rsidR="006A2E48" w:rsidRPr="006A2E48" w:rsidTr="006A2E48">
        <w:trPr>
          <w:trHeight w:val="510"/>
        </w:trPr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Реконструкция помещения нежилого (здание гаража) ул. Советская, 25, строение 1, помещение 2Н </w:t>
            </w:r>
          </w:p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М_2-2024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1,57</w:t>
            </w:r>
          </w:p>
        </w:tc>
      </w:tr>
      <w:tr w:rsidR="006A2E48" w:rsidRPr="006A2E48" w:rsidTr="006A2E48">
        <w:trPr>
          <w:trHeight w:val="255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Телемеханика, развитие радио- и технологической связи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J_2-2024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9,83</w:t>
            </w:r>
          </w:p>
        </w:tc>
      </w:tr>
      <w:tr w:rsidR="006A2E48" w:rsidRPr="006A2E48" w:rsidTr="006A2E48">
        <w:trPr>
          <w:trHeight w:val="375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2E48" w:rsidRPr="006A2E48" w:rsidRDefault="006A2E48" w:rsidP="006A2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ПИР 2024-2025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J_2-2024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2E48" w:rsidRPr="006A2E48" w:rsidRDefault="006A2E48" w:rsidP="006A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2E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3,70</w:t>
            </w:r>
          </w:p>
        </w:tc>
      </w:tr>
    </w:tbl>
    <w:p w:rsidR="006A527A" w:rsidRDefault="006A527A" w:rsidP="006A527A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180304" w:rsidRDefault="00180304" w:rsidP="006A527A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180304" w:rsidRDefault="00180304" w:rsidP="00655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80304" w:rsidSect="00655F18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180304" w:rsidRDefault="00180304" w:rsidP="006A527A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606E96" w:rsidRDefault="00180304" w:rsidP="00655F18">
      <w:pPr>
        <w:pStyle w:val="a3"/>
        <w:numPr>
          <w:ilvl w:val="0"/>
          <w:numId w:val="1"/>
        </w:numPr>
        <w:spacing w:after="0" w:line="240" w:lineRule="auto"/>
        <w:ind w:firstLine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Инвестиционные обязательства со сроком исполнения с 2025 </w:t>
      </w:r>
      <w:r w:rsidR="00606E96">
        <w:rPr>
          <w:rFonts w:ascii="Times New Roman" w:hAnsi="Times New Roman" w:cs="Times New Roman"/>
          <w:sz w:val="24"/>
          <w:szCs w:val="24"/>
        </w:rPr>
        <w:t xml:space="preserve">по 2029 гг. </w:t>
      </w:r>
    </w:p>
    <w:p w:rsidR="00606E96" w:rsidRDefault="00606E96" w:rsidP="00606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E96" w:rsidRPr="00606E96" w:rsidRDefault="00606E96" w:rsidP="00606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8977" w:type="dxa"/>
        <w:tblInd w:w="1356" w:type="dxa"/>
        <w:tblLayout w:type="fixed"/>
        <w:tblLook w:val="04A0" w:firstRow="1" w:lastRow="0" w:firstColumn="1" w:lastColumn="0" w:noHBand="0" w:noVBand="1"/>
      </w:tblPr>
      <w:tblGrid>
        <w:gridCol w:w="836"/>
        <w:gridCol w:w="3728"/>
        <w:gridCol w:w="1169"/>
        <w:gridCol w:w="621"/>
        <w:gridCol w:w="1409"/>
        <w:gridCol w:w="1195"/>
        <w:gridCol w:w="870"/>
        <w:gridCol w:w="577"/>
        <w:gridCol w:w="763"/>
        <w:gridCol w:w="657"/>
        <w:gridCol w:w="536"/>
        <w:gridCol w:w="556"/>
        <w:gridCol w:w="547"/>
        <w:gridCol w:w="745"/>
        <w:gridCol w:w="852"/>
        <w:gridCol w:w="736"/>
        <w:gridCol w:w="816"/>
        <w:gridCol w:w="1230"/>
        <w:gridCol w:w="1134"/>
      </w:tblGrid>
      <w:tr w:rsidR="00606E96" w:rsidRPr="005D324A" w:rsidTr="00D11498">
        <w:trPr>
          <w:trHeight w:val="495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группы </w:t>
            </w:r>
            <w:proofErr w:type="gramStart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инвести-</w:t>
            </w: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ционных</w:t>
            </w:r>
            <w:proofErr w:type="gramEnd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проектов</w:t>
            </w: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!B14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инвестиционного проекта (группы инвестиционных проектов)</w:t>
            </w:r>
            <w:bookmarkEnd w:id="1"/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Иденти-</w:t>
            </w: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фикатор</w:t>
            </w:r>
            <w:proofErr w:type="gramEnd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инвести-</w:t>
            </w: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ционного проекта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начала реализации инвестиционного проекта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окончания реализации инвестиционного проекта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Полная сметная стоимость </w:t>
            </w:r>
            <w:proofErr w:type="gramStart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инвестицион</w:t>
            </w:r>
            <w:r w:rsidR="00D114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</w:t>
            </w:r>
            <w:proofErr w:type="gramEnd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проекта в соответствии с утвержденной проектной документа</w:t>
            </w:r>
            <w:r w:rsidR="00D114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цией в базисном уровне цен, млн рублей (без НДС)</w:t>
            </w:r>
          </w:p>
        </w:tc>
        <w:tc>
          <w:tcPr>
            <w:tcW w:w="3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полной стоимости в прогнозных ценах соответствующих лет, млн рублей (без НДС)</w:t>
            </w:r>
          </w:p>
        </w:tc>
        <w:tc>
          <w:tcPr>
            <w:tcW w:w="1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Остаток освоения капитальных вложений, млн рублей (без НДС)</w:t>
            </w:r>
          </w:p>
        </w:tc>
        <w:tc>
          <w:tcPr>
            <w:tcW w:w="4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Освоение капитальных вложений в прогнозных ценах соответствующих лет, млн рублей (без НДС)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2" w:name="RANGE!S14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за период </w:t>
            </w:r>
            <w:proofErr w:type="gramStart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реализа-</w:t>
            </w: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ции</w:t>
            </w:r>
            <w:proofErr w:type="gramEnd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инвести-</w:t>
            </w: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ционной про-</w:t>
            </w: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граммы (план)</w:t>
            </w:r>
            <w:bookmarkEnd w:id="2"/>
          </w:p>
        </w:tc>
      </w:tr>
      <w:tr w:rsidR="00606E96" w:rsidRPr="005D324A" w:rsidTr="00D11498">
        <w:trPr>
          <w:trHeight w:val="1950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Утвержденный план</w:t>
            </w:r>
          </w:p>
        </w:tc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2025 год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2026 год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2027 год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2028 год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2029 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6E96" w:rsidRPr="005D324A" w:rsidTr="00D11498">
        <w:trPr>
          <w:trHeight w:val="2610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Утвержденный план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Всего, в т.ч.: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проектно-изыскательские работы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строительные работы, реконструкция, монтаж оборудования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оборудование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затраты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базисном уровне цен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Утвержденный план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Утвержденный план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Утвержденный план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Утвержденный план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Утвержденный план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Утвержденный 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инвестиционной программе,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E746EA" w:rsidRDefault="00E746EA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606E96"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799,71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669,86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105,34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147,68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153,52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159,646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166,104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172,7565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799,708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729,37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668,22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61,14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141,91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132,11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151,866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729,37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Реконструкция, модернизация, техническое перевооружение всего,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729,37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668,22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61,14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141,91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132,11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151,866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729,37</w:t>
            </w:r>
          </w:p>
        </w:tc>
      </w:tr>
      <w:tr w:rsidR="00606E96" w:rsidRPr="005D324A" w:rsidTr="00D11498">
        <w:trPr>
          <w:trHeight w:val="102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Реконструкция, модернизация, техническое перевооружение трансформаторных и иных подстанций, распределительных пунктов всего,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145,06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93,27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51,79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23,02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31,27285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145,06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Реконструкция трансформаторных и иных подстанций, всего,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114,69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84,18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30,52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17,75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11,96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25,464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114,69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пропускной способности ТП (КТП)-10/0,4 кВ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пропускной способности ТП (КТП)-10/0,4 кВ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МТП и старых КТП на новые КТП-568 (400), КТП-456 (630), КТП-498 (630)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МТП и старых КТП на новые КТП-454(630), КТП-434 (630)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МТП и старых КТП на новые КТП-689 (2*400), КТП-31 (400), КТП-525 (400)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15,07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15,073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пропускной способности ТП (КТП)-10/0,4 кВ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3,643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3,64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ТП-193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4,85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ТП-113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E96" w:rsidRPr="005D324A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пропускной способности ТП (КТП)-10/0,4 кВ</w:t>
            </w:r>
          </w:p>
          <w:p w:rsidR="00606E96" w:rsidRPr="005D324A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6E96" w:rsidRPr="005D324A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6E96" w:rsidRPr="005D324A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O_2029-1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3,79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3,79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3,79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1.2.1.1.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МТП и старых КТП на новые КТП-503 (160), КТП-30 (630), КТП-237 (400), ТП-63 (1х630)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18,51</w:t>
            </w:r>
          </w:p>
        </w:tc>
      </w:tr>
      <w:tr w:rsidR="00606E96" w:rsidRPr="005D324A" w:rsidTr="00D11498">
        <w:trPr>
          <w:trHeight w:val="7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ячеек с ЛР на ячейки с ВН в ТП-232 яч.3, ТП-253 яч.5, ТП-23 яч.2, ТП-427 яч.1, ТП-8 яч.4, ТП-384 яч.4, ТП-375 яч.3, ТП-69 яч.4, ТП-196 яч.2, ТП-412 яч.3.4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12,36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17,66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30,02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ТП-114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5,04</w:t>
            </w:r>
          </w:p>
        </w:tc>
      </w:tr>
      <w:tr w:rsidR="00606E96" w:rsidRPr="005D324A" w:rsidTr="00D11498">
        <w:trPr>
          <w:trHeight w:val="72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1.2.1.2.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Модернизация, техническое перевооружение трансформаторных и иных подстанций, распределительных пунктов, вего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30,36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21,27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6,86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5,809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30,36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1.2.1.2.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защиты ТП, РП от феррорезонанса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1,02</w:t>
            </w:r>
          </w:p>
        </w:tc>
      </w:tr>
      <w:tr w:rsidR="00606E96" w:rsidRPr="005D324A" w:rsidTr="00D1149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1.2.1.2.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силовых трансформаторов ТМ на ТМГ (ТП-11 (2х250 кВА, ТП-172 (2х400 кВА), ТП-277 (2х250 кВА), ТП-95 (2х400 кВА))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5,07</w:t>
            </w:r>
          </w:p>
        </w:tc>
      </w:tr>
      <w:tr w:rsidR="00606E96" w:rsidRPr="005D324A" w:rsidTr="00D1149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1.2.1.2.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силовых трансформаторов ТМ на ТМГ (ТП-131 (2х400 кВА, ТП-341 (2х250 кВА), ТП-353 (2х250 кВА, ТП-178 (2х400 кВА))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5,28</w:t>
            </w:r>
          </w:p>
        </w:tc>
      </w:tr>
      <w:tr w:rsidR="00606E96" w:rsidRPr="005D324A" w:rsidTr="00D1149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1.2.1.2.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силовых трансформаторов ТМ на ТМГ (ТП-381 (2х630 кВА, ТП-202 (2х400 кВА), ТП-377 (2х400 кВА, ТП-128 (2х400 кВА))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6,86</w:t>
            </w:r>
          </w:p>
        </w:tc>
      </w:tr>
      <w:tr w:rsidR="00606E96" w:rsidRPr="005D324A" w:rsidTr="00D11498">
        <w:trPr>
          <w:trHeight w:val="12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1.2.1.2.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силовых трансформаторов ТМ на ТМГ (ТП-124 (2х400 кВА), ТП-205(1х400 кВА), ТП-204 (1х400 кВА), ТП- 179 (2х400кВА), ТП-216 (2х400 кВА)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5,81</w:t>
            </w:r>
          </w:p>
        </w:tc>
      </w:tr>
      <w:tr w:rsidR="00606E96" w:rsidRPr="005D324A" w:rsidTr="00D11498">
        <w:trPr>
          <w:trHeight w:val="12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1.2.1.2.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силовых трансформаторов ТМ на ТМГ (ТП-126 (2х160 кВА), ТП-155(1х400 кВА), ТП-160 (2х400 кВА), ТП- 49 (1х630кВА), ТП-290 (2х400 кВА)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6,33</w:t>
            </w:r>
          </w:p>
        </w:tc>
      </w:tr>
      <w:tr w:rsidR="00606E96" w:rsidRPr="005D324A" w:rsidTr="00D1149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1.2.2.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Реконструкция, модернизация, техническое перевооружение линий электропередачи, всего,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159,65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22,82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44,61877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159,65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Реконструкция линий электропередачи, всего,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159,65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22,82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44,619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159,65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КЛ-10 кВ РП-3 яч.7 - ТП-233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7,29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КЛ-10 </w:t>
            </w:r>
            <w:proofErr w:type="gramStart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  ф.ТП</w:t>
            </w:r>
            <w:proofErr w:type="gramEnd"/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-196 - ТП-335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2,61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КЛ-10 кВ ф.58/3 - 196/2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3,15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КЛ-0,4 кВ от ТП-93 ф.21 до ВРУ-0,4 кВ жилого дома по ул. Пушкина,113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ТП-93 ф.8, ф.10 до ВРУ-0,4 кВ жиилого дома по ул. Пушкина,113А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КЛ-0,4 кВ ТП-201 ф.7, ф.12- ВРУ-0,4 кВ МБОУ ДОД "Центр детского творчества" ул. Вяткина,8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О_2025-9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0,64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КЛ-0,4 кВ ТП-201 ф.8 - ВРУ-0,4 кВ детский сад "Березка" ул.Пушкина, 56.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ВЛ-10 кВ ф.23/35 – ТП-210/8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ВЛ-10 кВ ф. 28/15 – РП-7/14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 кВ ТП-601 ф.2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 кВ СНТ "Койбал"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 кВ ТП-464 ф.2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ВЛ-0,4 кВ-  устранение низкого напряжения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КЛ-10 кВ от ТП-249/1- РП-6/13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КЛ-10 кВ ТП-249- ТП-164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КЛ-10 кВ от ТП- 164 до ТП-250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1,69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КЛ-10 кВ ф.133-оп. № 1ВЛ-10 кВ ф.133-114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КЛ-10 кВ ф.114- оп. № 10 ВЛ-10 кВ ф.133-114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0,73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ТП-250 ф.5 до ВРУ-0,4 кВ жилого дома по ул.Пушкина 97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O_2026-9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ТП-250 ф.13 на жилой дом ул.Т.Шевченко 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ВЛ-10 кВ ф.22/49 – РП-1/5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ВЛ-10 кВ ф. 22/13 – РП-1/4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ВЛ-10 кВ ф.133 – 114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ВЛ-0,4 кВ СНТ "Койбал"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ВЛ-0,4 кВ-  устранение низкого напряжения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0,62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КЛ-10 кВ от РП-6/11 - Тяговой подстанции №3/9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КЛ-10 кВ от РП-6/6 - Тяговой подстанции №3/1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12,87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ТП-65 до жилого дома по ул.Кирова, 102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ТП-65 ф.10 до ВРУ-0,4 кВ жилого дома по ул.Вяткина 47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0,43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ТП-65 ф.13 до ВРУ-0,4 кВ  жилого дома по ул. Вяткина, 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ТП-497 ф.11 до ВРУ-0,4 кВ здания школы № 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ВЛ-10 кВ ф. 24/25 – РП-7/5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О_2027-9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0,94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ВЛ-10 кВ ф. 24/6 – РП-7/4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О_2027-10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4,42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 кВ ТП-207 ф.1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О_2027-11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ВЛ-0,4 кВ-  устранение низкого напряжения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О_2027-12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КЛ-10 кВ РП-3 яч.13 – ТП-130                 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6,02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КЛ-10 кВ РП-3 – ТП-113                            120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КЛ-10 кВ от РП-3/8 до ТП-205               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3,197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3,20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КЛ-10 кВ РП-3 – ТП-17                           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3,072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КЛ-10 кВ РП-3/20- тяговой подстанции № 2/10       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5,108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5,11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КЛ-10 кВ ТП-365- ТП-130                                    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4,01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ТП-130 до ул. Пушкина, 199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ТП-130 ф.8, ф.9 до жилого дома по ул. Пушкина, 199Б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ТП-130 ф.3 до ВРУ-0,4 кВ жилого дома по ул. Пушкина, 199А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КЛ-0,4 кВ от ТП-130 жилой дом ул. Пушкина, 195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0,29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ТП-130 до жилого дома по ул. Пушкина, 193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КЛ-0,4 кВ от ТП-130 ф.20 до ВРУ-0,4 кВ жилого дома по ул. Л.Комсомола, 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ВЛ-10 кВ ф.27/9 - ЦРП-291/11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11,05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 кВ РТП-20 ф.13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O_2028-19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0,73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 кВ ТП-30 ф.2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1,15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 кВ ТП-31 ф.1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 кВ ТП-31 ф.2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0,88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 кВ ТП-79 ф.3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1,42</w:t>
            </w:r>
          </w:p>
        </w:tc>
      </w:tr>
      <w:tr w:rsidR="00606E96" w:rsidRPr="005D324A" w:rsidTr="00D11498">
        <w:trPr>
          <w:trHeight w:val="60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ВЛ-0,4 кВ Устранение низкого напряжения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0,67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КЛ-10 кВ от ТП-125 до ТП-117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2,48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КЛ-10 кВ от ТП-203/2 до ТП-125/1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КЛ-10 кВ от ТП-125 до ТП-24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1,04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КЛ-10 кВ от ТП-24 до ТП-134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O_2029-9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КЛ-0,4 кВ ТП-24 – ТП-382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0,63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КЛ-10 кВ ТП-155 – ТП-124/5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2,63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КЛ-0,4 кВ от ТП-125 до жилого дома ул. К.Маркса, 5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ТП-125 ф.1,12-К.Маркса 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ТП-134 ф.2-Ярыгина 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ТП-134 ф.5,8-Ярыгина 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ТП-134 ф.9-Советская 49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ТП-134 ф.6-Советская 47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ТП-134 ф.1-Хакасская 80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ТП-155ф.4,7-Пушкина 30А(Школа)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O_2029-19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ТП-47ф.2,9-Т.Шевченко 86</w:t>
            </w:r>
            <w:proofErr w:type="gramStart"/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А(</w:t>
            </w:r>
            <w:proofErr w:type="gramEnd"/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детский сад)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ТП-47ф.3-Т.Шевченко 88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ТП-47ф.4-Т.Шевченко 84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ТП-47ф.6-Т.Шевченко 84Б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ВЛ-10 кВ ф. 4-608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ВЛ-0,4кВ ТП-504 ф.4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ВЛ-0,4кВ ТП-506 ф.5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ВЛ-0,4кВ ТП-507 ф.3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ВЛ-0,4кВ ТП-507 ф.1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ВЛ-0,4кВ ТП-541 ф.2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O_2029-29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ВЛ-0,4кВ ТП-544 ф.4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ВЛ-0,4кВ ТП-552 ф.1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ВЛ-0,4кВ ТП-564 ф.4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ВЛ-0,4 кВ Устранение низкого напряжения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2,11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1.2.3.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и модернизация учета электрической энергии (мощности), всего,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D11498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410,766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410,75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D11498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93,85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93,504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77,10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70,41900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410,762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1.2.3.1.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Установкаа приборов учета, класс напряжения 0,22(0,4) кВ, всего, в том числе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384,87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384,86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87,88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66,32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68,956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384,86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(реконструкция) интеллектуальных  приборов учета (СКУЭ, СТУЭ)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87,345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(реконструкция) интеллектуальных  приборов учета (СКУЭ, СТУЭ)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87,881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(реконструкция) интеллектуальных  приборов учета (СКУЭ, СТУЭ)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О_2027-13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66,315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(реконструкция) интеллектуальных  приборов учета (СКУЭ, СТУЭ)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68,956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1.2.3.1.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(реконструкция) интеллектуальных  приборов учета (СКУЭ, СТУЭ)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74,36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74,364</w:t>
            </w:r>
          </w:p>
        </w:tc>
      </w:tr>
      <w:tr w:rsidR="00606E96" w:rsidRPr="005D324A" w:rsidTr="00D11498">
        <w:trPr>
          <w:trHeight w:val="72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1.2.3.5.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Включение приборов учета в систему сбора и передачи данных, класс напряжения 0,22 (0,4) кВ, всего,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10,79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1,463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19,13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1.2.3.5.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 оборудования  удаленного сбора данных с приборов учета электроэнергии  на ТП-10/0,4 кВ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1.2.3.5.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 оборудования  удаленного сбора данных с приборов учета электроэнергии  на ТП-10/0,4 кВ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1.2.3.5.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 оборудования  удаленного сбора данных с приборов учета электроэнергии  на ТП-10/0,4 кВ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О_2027-14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10,79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1.2.3.5.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 оборудования  удаленного сбора данных с приборов учета электроэнергии  на ТП-10/0,4 кВ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1.2.3.5.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 оборудования  удаленного сбора данных с приборов учета электроэнергии  на ТП-10/0,4 кВ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1,52</w:t>
            </w:r>
          </w:p>
        </w:tc>
      </w:tr>
      <w:tr w:rsidR="00606E96" w:rsidRPr="005D324A" w:rsidTr="00D11498">
        <w:trPr>
          <w:trHeight w:val="7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1.2.3.6.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Включение приборов учета в систему сбора и передачи данных, класс напряжения 6 (10) кВ, всего, в том числе: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5,20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1.2.3.6.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АИИСКУЭ ОРЭ (оптового рынка электроэнергии и мощности)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О_2025-19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1.2.4.2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Модернизация, техническое перевооружение прочих объектов основных средств, вего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1,56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1.2.4.2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 системы телемеханики  ПС "Полярная" 110/10 кВ, РТП-28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Прочее новое строительство объектов электросетевого хозяйства, всего,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4,55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9,35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5,556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13,90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реклоузера на ВЛ-10 кВ (ф.28/15)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O_2026-19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2,57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реклоузера на ВЛ-10 кВ (ф.27/09, ф.01/11)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5,56</w:t>
            </w:r>
          </w:p>
        </w:tc>
      </w:tr>
      <w:tr w:rsidR="00606E96" w:rsidRPr="005D324A" w:rsidTr="00D1149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реклоузера на ВЛ-10 кВ (ф.206-236; ф.97/15)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5,78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5,78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инвестиционные проекты, всего, в том числе: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70,34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44,20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14,238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70,34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освещения территории ПС-110 кВ "Полярная", охранная сигнализация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О_2025-20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3,06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автоматизированных программ и электронно- вычеслительной техники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О_2025-21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3,23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 (2025 г-2026 г.)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О_2025-22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автотранспорта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O_2026-20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3,19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автоматизированных программ и электронно- вычеслительной техники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O_2026-21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4,18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 (2026 -2027г.)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O_2026-22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4,24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автотранспорта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О_2027-15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20,65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автоматизированных программ и электронно- вычеслительной техники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О_2027-16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0,78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 (2027г-2028 г.)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О_2027-17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6,10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автотранспорта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5,37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автоматизированных программ и электронно- вычеслительной техники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O_2028-29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 (2028 г-2029 г.)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O_2028-30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7,57</w:t>
            </w:r>
          </w:p>
        </w:tc>
      </w:tr>
      <w:tr w:rsidR="00606E96" w:rsidRPr="005D324A" w:rsidTr="00D11498">
        <w:trPr>
          <w:trHeight w:val="48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автоматизированных программ и электронно- вычеслительной техники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O_2029-37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4,08</w:t>
            </w:r>
          </w:p>
        </w:tc>
      </w:tr>
      <w:tr w:rsidR="00606E96" w:rsidRPr="005D324A" w:rsidTr="00D1149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ПИР (2029 г.)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O_2029-38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96" w:rsidRPr="00606E96" w:rsidRDefault="00606E96" w:rsidP="0060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</w:t>
            </w:r>
          </w:p>
        </w:tc>
      </w:tr>
    </w:tbl>
    <w:p w:rsidR="00180304" w:rsidRDefault="00180304" w:rsidP="00606E96">
      <w:pPr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E746EA" w:rsidRDefault="00E746EA" w:rsidP="00606E96">
      <w:pPr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E746EA" w:rsidRDefault="00E746EA" w:rsidP="00606E96">
      <w:pPr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746EA" w:rsidRPr="00E746EA" w:rsidRDefault="00E746EA" w:rsidP="00606E96">
      <w:pPr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&lt;1&gt; - </w:t>
      </w:r>
      <w:r w:rsidR="000E5000">
        <w:rPr>
          <w:rFonts w:ascii="Times New Roman" w:hAnsi="Times New Roman" w:cs="Times New Roman"/>
          <w:sz w:val="24"/>
          <w:szCs w:val="24"/>
        </w:rPr>
        <w:t>нд –нет данных</w:t>
      </w:r>
    </w:p>
    <w:sectPr w:rsidR="00E746EA" w:rsidRPr="00E746EA" w:rsidSect="00180304">
      <w:pgSz w:w="22680" w:h="17010" w:orient="landscape"/>
      <w:pgMar w:top="1135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C30B0"/>
    <w:multiLevelType w:val="hybridMultilevel"/>
    <w:tmpl w:val="C1FC6746"/>
    <w:lvl w:ilvl="0" w:tplc="62442B6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527A"/>
    <w:rsid w:val="000E5000"/>
    <w:rsid w:val="00180304"/>
    <w:rsid w:val="005D2A26"/>
    <w:rsid w:val="005D324A"/>
    <w:rsid w:val="00606E96"/>
    <w:rsid w:val="00655F18"/>
    <w:rsid w:val="006A2E48"/>
    <w:rsid w:val="006A527A"/>
    <w:rsid w:val="009A06CE"/>
    <w:rsid w:val="00D11498"/>
    <w:rsid w:val="00D405BA"/>
    <w:rsid w:val="00E715C4"/>
    <w:rsid w:val="00E7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A6A6F5-31D9-4A36-9DC6-ED370FC6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30,bqiaagaaeyqcaaagiaiaaaonbgaabzsgaaaaaaaaaaaaaaaaaaaaaaaaaaaaaaaaaaaaaaaaaaaaaaaaaaaaaaaaaaaaaaaaaaaaaaaaaaaaaaaaaaaaaaaaaaaaaaaaaaaaaaaaaaaaaaaaaaaaaaaaaaaaaaaaaaaaaaaaaaaaaaaaaaaaaaaaaaaaaaaaaaaaaaaaaaaaaaaaaaaaaaaaaaaaaaaaaaaaaaaa"/>
    <w:basedOn w:val="a"/>
    <w:rsid w:val="006A5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A527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06E9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06E96"/>
    <w:rPr>
      <w:color w:val="800080"/>
      <w:u w:val="single"/>
    </w:rPr>
  </w:style>
  <w:style w:type="paragraph" w:customStyle="1" w:styleId="xl74">
    <w:name w:val="xl74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0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06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606E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60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5">
    <w:name w:val="xl105"/>
    <w:basedOn w:val="a"/>
    <w:rsid w:val="0060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60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0">
    <w:name w:val="xl110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606E9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2">
    <w:name w:val="xl112"/>
    <w:basedOn w:val="a"/>
    <w:rsid w:val="0060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60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60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60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60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60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606E96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60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06E9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06E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606E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4">
    <w:name w:val="xl134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6">
    <w:name w:val="xl136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606E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0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5">
    <w:name w:val="xl145"/>
    <w:basedOn w:val="a"/>
    <w:rsid w:val="0060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6">
    <w:name w:val="xl146"/>
    <w:basedOn w:val="a"/>
    <w:rsid w:val="00606E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7">
    <w:name w:val="xl147"/>
    <w:basedOn w:val="a"/>
    <w:rsid w:val="0060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8">
    <w:name w:val="xl148"/>
    <w:basedOn w:val="a"/>
    <w:rsid w:val="00606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9">
    <w:name w:val="xl149"/>
    <w:basedOn w:val="a"/>
    <w:rsid w:val="00606E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0">
    <w:name w:val="xl150"/>
    <w:basedOn w:val="a"/>
    <w:rsid w:val="00606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1">
    <w:name w:val="xl151"/>
    <w:basedOn w:val="a"/>
    <w:rsid w:val="00606E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2">
    <w:name w:val="xl152"/>
    <w:basedOn w:val="a"/>
    <w:rsid w:val="00606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3708</Words>
  <Characters>21138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Алена Викторовна Озерова</cp:lastModifiedBy>
  <cp:revision>8</cp:revision>
  <cp:lastPrinted>2024-09-12T01:41:00Z</cp:lastPrinted>
  <dcterms:created xsi:type="dcterms:W3CDTF">2024-09-12T01:46:00Z</dcterms:created>
  <dcterms:modified xsi:type="dcterms:W3CDTF">2024-09-13T02:34:00Z</dcterms:modified>
</cp:coreProperties>
</file>